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DF" w:rsidRDefault="008129DF" w:rsidP="008129DF">
      <w:pPr>
        <w:rPr>
          <w:rFonts w:ascii="Arial" w:eastAsia="Times New Roman" w:hAnsi="Arial" w:cs="Arial"/>
          <w:sz w:val="22"/>
          <w:szCs w:val="22"/>
        </w:rPr>
      </w:pPr>
    </w:p>
    <w:p w:rsidR="008129DF" w:rsidRDefault="008129DF" w:rsidP="008129DF">
      <w:pPr>
        <w:rPr>
          <w:rFonts w:ascii="Arial" w:eastAsia="Times New Roman" w:hAnsi="Arial" w:cs="Arial"/>
          <w:sz w:val="22"/>
          <w:szCs w:val="22"/>
        </w:rPr>
      </w:pPr>
      <w:r>
        <w:rPr>
          <w:rFonts w:ascii="Calibri" w:eastAsia="Times New Roman" w:hAnsi="Calibri" w:cs="Calibri"/>
          <w:sz w:val="22"/>
          <w:szCs w:val="22"/>
        </w:rPr>
        <w:t> </w:t>
      </w:r>
    </w:p>
    <w:p w:rsidR="008129DF" w:rsidRDefault="008129DF" w:rsidP="008129DF">
      <w:pPr>
        <w:rPr>
          <w:rFonts w:ascii="Arial" w:eastAsia="Times New Roman" w:hAnsi="Arial" w:cs="Arial"/>
          <w:sz w:val="22"/>
          <w:szCs w:val="22"/>
        </w:rPr>
      </w:pPr>
      <w:r>
        <w:rPr>
          <w:rFonts w:ascii="Calibri" w:eastAsia="Times New Roman" w:hAnsi="Calibri" w:cs="Calibri"/>
          <w:noProof/>
          <w:sz w:val="22"/>
          <w:szCs w:val="22"/>
        </w:rPr>
        <w:drawing>
          <wp:inline distT="0" distB="0" distL="0" distR="0">
            <wp:extent cx="1657350" cy="847725"/>
            <wp:effectExtent l="0" t="0" r="0" b="9525"/>
            <wp:docPr id="1" name="Picture 1" descr="cid:5CF984B50C6CEB43B6E8D97459A499F1@eurprd0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7FEF0E-5133-4FA8-9B23-2F0FC9D50DE4" descr="cid:5CF984B50C6CEB43B6E8D97459A499F1@eurprd05.prod.outlook.com"/>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57350" cy="847725"/>
                    </a:xfrm>
                    <a:prstGeom prst="rect">
                      <a:avLst/>
                    </a:prstGeom>
                    <a:noFill/>
                    <a:ln>
                      <a:noFill/>
                    </a:ln>
                  </pic:spPr>
                </pic:pic>
              </a:graphicData>
            </a:graphic>
          </wp:inline>
        </w:drawing>
      </w:r>
    </w:p>
    <w:p w:rsidR="008129DF" w:rsidRDefault="008129DF" w:rsidP="008129DF">
      <w:pPr>
        <w:rPr>
          <w:rFonts w:ascii="Arial" w:eastAsia="Times New Roman" w:hAnsi="Arial" w:cs="Arial"/>
          <w:sz w:val="22"/>
          <w:szCs w:val="22"/>
        </w:rPr>
      </w:pPr>
      <w:r>
        <w:rPr>
          <w:rFonts w:ascii="Calibri" w:eastAsia="Times New Roman" w:hAnsi="Calibri" w:cs="Calibri"/>
          <w:color w:val="1F497D"/>
          <w:sz w:val="22"/>
          <w:szCs w:val="22"/>
        </w:rPr>
        <w:t> </w:t>
      </w:r>
    </w:p>
    <w:p w:rsidR="008129DF" w:rsidRDefault="00EA4BED" w:rsidP="008129DF">
      <w:pPr>
        <w:rPr>
          <w:rFonts w:ascii="Arial" w:eastAsia="Times New Roman" w:hAnsi="Arial" w:cs="Arial"/>
          <w:sz w:val="22"/>
          <w:szCs w:val="22"/>
        </w:rPr>
      </w:pPr>
      <w:r>
        <w:rPr>
          <w:rFonts w:ascii="Arial" w:eastAsia="Times New Roman" w:hAnsi="Arial" w:cs="Arial"/>
          <w:sz w:val="22"/>
          <w:szCs w:val="22"/>
        </w:rPr>
        <w:t>25</w:t>
      </w:r>
      <w:r w:rsidRPr="00EA4BED">
        <w:rPr>
          <w:rFonts w:ascii="Arial" w:eastAsia="Times New Roman" w:hAnsi="Arial" w:cs="Arial"/>
          <w:sz w:val="22"/>
          <w:szCs w:val="22"/>
          <w:vertAlign w:val="superscript"/>
        </w:rPr>
        <w:t>th</w:t>
      </w:r>
      <w:r>
        <w:rPr>
          <w:rFonts w:ascii="Arial" w:eastAsia="Times New Roman" w:hAnsi="Arial" w:cs="Arial"/>
          <w:sz w:val="22"/>
          <w:szCs w:val="22"/>
        </w:rPr>
        <w:t xml:space="preserve"> October</w:t>
      </w:r>
      <w:bookmarkStart w:id="0" w:name="_GoBack"/>
      <w:bookmarkEnd w:id="0"/>
    </w:p>
    <w:p w:rsidR="008129DF" w:rsidRDefault="008129DF" w:rsidP="008129DF">
      <w:pPr>
        <w:rPr>
          <w:rFonts w:ascii="Arial" w:eastAsia="Times New Roman" w:hAnsi="Arial" w:cs="Arial"/>
          <w:sz w:val="22"/>
          <w:szCs w:val="22"/>
        </w:rPr>
      </w:pPr>
      <w:r>
        <w:rPr>
          <w:rFonts w:ascii="Calibri" w:eastAsia="Times New Roman" w:hAnsi="Calibri" w:cs="Calibri"/>
          <w:color w:val="1F497D"/>
          <w:sz w:val="22"/>
          <w:szCs w:val="22"/>
        </w:rPr>
        <w:t> </w:t>
      </w:r>
    </w:p>
    <w:p w:rsidR="008129DF" w:rsidRDefault="008129DF" w:rsidP="008129DF">
      <w:pPr>
        <w:jc w:val="center"/>
        <w:rPr>
          <w:rFonts w:ascii="Arial" w:eastAsia="Times New Roman" w:hAnsi="Arial" w:cs="Arial"/>
          <w:sz w:val="22"/>
          <w:szCs w:val="22"/>
        </w:rPr>
      </w:pPr>
      <w:r>
        <w:rPr>
          <w:rFonts w:ascii="Arial" w:eastAsia="Times New Roman" w:hAnsi="Arial" w:cs="Arial"/>
          <w:b/>
          <w:bCs/>
          <w:sz w:val="22"/>
          <w:szCs w:val="22"/>
        </w:rPr>
        <w:t>Government seeks evidence to improve the welfare of primates</w:t>
      </w:r>
    </w:p>
    <w:p w:rsidR="008129DF" w:rsidRDefault="008129DF" w:rsidP="008129DF">
      <w:pPr>
        <w:rPr>
          <w:rFonts w:ascii="Arial" w:eastAsia="Times New Roman" w:hAnsi="Arial" w:cs="Arial"/>
          <w:sz w:val="22"/>
          <w:szCs w:val="22"/>
        </w:rPr>
      </w:pPr>
      <w:r>
        <w:rPr>
          <w:rFonts w:ascii="Calibri" w:eastAsia="Times New Roman" w:hAnsi="Calibri" w:cs="Calibri"/>
          <w:sz w:val="22"/>
          <w:szCs w:val="22"/>
        </w:rPr>
        <w:t> </w:t>
      </w:r>
    </w:p>
    <w:p w:rsidR="008129DF" w:rsidRDefault="008129DF" w:rsidP="008129DF">
      <w:pPr>
        <w:rPr>
          <w:rFonts w:ascii="Arial" w:eastAsia="Times New Roman" w:hAnsi="Arial" w:cs="Arial"/>
          <w:sz w:val="22"/>
          <w:szCs w:val="22"/>
        </w:rPr>
      </w:pPr>
      <w:r>
        <w:rPr>
          <w:rFonts w:ascii="Arial" w:eastAsia="Times New Roman" w:hAnsi="Arial" w:cs="Arial"/>
          <w:sz w:val="22"/>
          <w:szCs w:val="22"/>
        </w:rPr>
        <w:t>Action to improve the welfare of primates is a step closer today, following the launch of a call for evidence which will inform the case for banning these animals being kept as pets.</w:t>
      </w:r>
    </w:p>
    <w:p w:rsidR="008129DF" w:rsidRDefault="008129DF" w:rsidP="008129DF">
      <w:pPr>
        <w:rPr>
          <w:rFonts w:ascii="Arial" w:eastAsia="Times New Roman" w:hAnsi="Arial" w:cs="Arial"/>
          <w:sz w:val="22"/>
          <w:szCs w:val="22"/>
        </w:rPr>
      </w:pPr>
      <w:r>
        <w:rPr>
          <w:rFonts w:ascii="Arial" w:eastAsia="Times New Roman" w:hAnsi="Arial" w:cs="Arial"/>
          <w:sz w:val="22"/>
          <w:szCs w:val="22"/>
        </w:rPr>
        <w:t> </w:t>
      </w:r>
    </w:p>
    <w:p w:rsidR="008129DF" w:rsidRDefault="008129DF" w:rsidP="008129DF">
      <w:pPr>
        <w:rPr>
          <w:rFonts w:ascii="Arial" w:eastAsia="Times New Roman" w:hAnsi="Arial" w:cs="Arial"/>
          <w:sz w:val="22"/>
          <w:szCs w:val="22"/>
        </w:rPr>
      </w:pPr>
      <w:r>
        <w:rPr>
          <w:rFonts w:ascii="Arial" w:eastAsia="Times New Roman" w:hAnsi="Arial" w:cs="Arial"/>
          <w:sz w:val="22"/>
          <w:szCs w:val="22"/>
        </w:rPr>
        <w:t>Primates are a group of mammals which includes lemurs, monkeys and apes. The</w:t>
      </w:r>
      <w:r>
        <w:rPr>
          <w:rStyle w:val="apple-converted-space"/>
          <w:rFonts w:ascii="Arial" w:eastAsia="Times New Roman" w:hAnsi="Arial" w:cs="Arial"/>
          <w:sz w:val="22"/>
          <w:szCs w:val="22"/>
        </w:rPr>
        <w:t> </w:t>
      </w:r>
      <w:hyperlink r:id="rId8" w:history="1">
        <w:r>
          <w:rPr>
            <w:rStyle w:val="Hyperlink"/>
            <w:rFonts w:ascii="Arial" w:eastAsia="Times New Roman" w:hAnsi="Arial" w:cs="Arial"/>
            <w:color w:val="0563C1"/>
            <w:sz w:val="22"/>
            <w:szCs w:val="22"/>
          </w:rPr>
          <w:t>latest estimate from the RSPCA</w:t>
        </w:r>
      </w:hyperlink>
      <w:r>
        <w:rPr>
          <w:rStyle w:val="apple-converted-space"/>
          <w:rFonts w:ascii="Arial" w:eastAsia="Times New Roman" w:hAnsi="Arial" w:cs="Arial"/>
          <w:sz w:val="22"/>
          <w:szCs w:val="22"/>
        </w:rPr>
        <w:t> </w:t>
      </w:r>
      <w:r>
        <w:rPr>
          <w:rFonts w:ascii="Arial" w:eastAsia="Times New Roman" w:hAnsi="Arial" w:cs="Arial"/>
          <w:sz w:val="22"/>
          <w:szCs w:val="22"/>
        </w:rPr>
        <w:t>is that approximately 4,000-5,000 primates are currently kept as pets in the UK.</w:t>
      </w:r>
    </w:p>
    <w:p w:rsidR="008129DF" w:rsidRDefault="008129DF" w:rsidP="008129DF">
      <w:pPr>
        <w:rPr>
          <w:rFonts w:ascii="Arial" w:eastAsia="Times New Roman" w:hAnsi="Arial" w:cs="Arial"/>
          <w:sz w:val="22"/>
          <w:szCs w:val="22"/>
        </w:rPr>
      </w:pPr>
      <w:r>
        <w:rPr>
          <w:rFonts w:ascii="Arial" w:eastAsia="Times New Roman" w:hAnsi="Arial" w:cs="Arial"/>
          <w:sz w:val="22"/>
          <w:szCs w:val="22"/>
        </w:rPr>
        <w:t> </w:t>
      </w:r>
    </w:p>
    <w:p w:rsidR="008129DF" w:rsidRDefault="008129DF" w:rsidP="008129DF">
      <w:pPr>
        <w:rPr>
          <w:rFonts w:ascii="Arial" w:eastAsia="Times New Roman" w:hAnsi="Arial" w:cs="Arial"/>
          <w:sz w:val="22"/>
          <w:szCs w:val="22"/>
        </w:rPr>
      </w:pPr>
      <w:r>
        <w:rPr>
          <w:rFonts w:ascii="Arial" w:eastAsia="Times New Roman" w:hAnsi="Arial" w:cs="Arial"/>
          <w:sz w:val="22"/>
          <w:szCs w:val="22"/>
        </w:rPr>
        <w:t>Primates have complex welfare and social needs, which those in favour of banning people from keeping them as pets say cannot be met in a domestic environment. It is an offence under the Animal Welfare Act to keep a primate while not providing for their welfare needs or to cause them unnecessary suffering.</w:t>
      </w:r>
    </w:p>
    <w:p w:rsidR="008129DF" w:rsidRDefault="008129DF" w:rsidP="008129DF">
      <w:pPr>
        <w:rPr>
          <w:rFonts w:ascii="Arial" w:eastAsia="Times New Roman" w:hAnsi="Arial" w:cs="Arial"/>
          <w:sz w:val="22"/>
          <w:szCs w:val="22"/>
        </w:rPr>
      </w:pPr>
      <w:r>
        <w:rPr>
          <w:rFonts w:ascii="Calibri" w:eastAsia="Times New Roman" w:hAnsi="Calibri" w:cs="Calibri"/>
          <w:sz w:val="22"/>
          <w:szCs w:val="22"/>
        </w:rPr>
        <w:t> </w:t>
      </w:r>
    </w:p>
    <w:p w:rsidR="008129DF" w:rsidRDefault="008129DF" w:rsidP="008129DF">
      <w:pPr>
        <w:rPr>
          <w:rFonts w:ascii="Arial" w:eastAsia="Times New Roman" w:hAnsi="Arial" w:cs="Arial"/>
          <w:sz w:val="22"/>
          <w:szCs w:val="22"/>
        </w:rPr>
      </w:pPr>
      <w:r>
        <w:rPr>
          <w:rFonts w:ascii="Arial" w:eastAsia="Times New Roman" w:hAnsi="Arial" w:cs="Arial"/>
          <w:b/>
          <w:bCs/>
          <w:sz w:val="22"/>
          <w:szCs w:val="22"/>
        </w:rPr>
        <w:t>Animal Welfare Minister Zac Goldsmith said:</w:t>
      </w:r>
    </w:p>
    <w:p w:rsidR="008129DF" w:rsidRDefault="008129DF" w:rsidP="008129DF">
      <w:pPr>
        <w:rPr>
          <w:rFonts w:ascii="Arial" w:eastAsia="Times New Roman" w:hAnsi="Arial" w:cs="Arial"/>
          <w:sz w:val="22"/>
          <w:szCs w:val="22"/>
        </w:rPr>
      </w:pPr>
      <w:r>
        <w:rPr>
          <w:rFonts w:ascii="Calibri" w:eastAsia="Times New Roman" w:hAnsi="Calibri" w:cs="Calibri"/>
          <w:sz w:val="22"/>
          <w:szCs w:val="22"/>
        </w:rPr>
        <w:t> </w:t>
      </w:r>
    </w:p>
    <w:p w:rsidR="008129DF" w:rsidRDefault="008129DF" w:rsidP="008129DF">
      <w:pPr>
        <w:rPr>
          <w:rFonts w:ascii="Arial" w:eastAsia="Times New Roman" w:hAnsi="Arial" w:cs="Arial"/>
          <w:sz w:val="22"/>
          <w:szCs w:val="22"/>
        </w:rPr>
      </w:pPr>
      <w:r>
        <w:rPr>
          <w:rFonts w:ascii="Arial" w:eastAsia="Times New Roman" w:hAnsi="Arial" w:cs="Arial"/>
          <w:sz w:val="22"/>
          <w:szCs w:val="22"/>
        </w:rPr>
        <w:t>“Primates are very intelligent and curious wild animals with highly complex welfare and social needs which must be respected. Through the extraordinary work of Monkey World’s Dr Alison Cronin, I have seen first-hand how keeping them as pets can cause immense suffering.</w:t>
      </w:r>
    </w:p>
    <w:p w:rsidR="008129DF" w:rsidRDefault="008129DF" w:rsidP="008129DF">
      <w:pPr>
        <w:rPr>
          <w:rFonts w:ascii="Arial" w:eastAsia="Times New Roman" w:hAnsi="Arial" w:cs="Arial"/>
          <w:sz w:val="22"/>
          <w:szCs w:val="22"/>
        </w:rPr>
      </w:pPr>
      <w:r>
        <w:rPr>
          <w:rFonts w:ascii="Arial" w:eastAsia="Times New Roman" w:hAnsi="Arial" w:cs="Arial"/>
          <w:sz w:val="22"/>
          <w:szCs w:val="22"/>
        </w:rPr>
        <w:t> </w:t>
      </w:r>
    </w:p>
    <w:p w:rsidR="008129DF" w:rsidRDefault="008129DF" w:rsidP="008129DF">
      <w:pPr>
        <w:rPr>
          <w:rFonts w:ascii="Arial" w:eastAsia="Times New Roman" w:hAnsi="Arial" w:cs="Arial"/>
          <w:sz w:val="22"/>
          <w:szCs w:val="22"/>
        </w:rPr>
      </w:pPr>
      <w:r>
        <w:rPr>
          <w:rFonts w:ascii="Arial" w:eastAsia="Times New Roman" w:hAnsi="Arial" w:cs="Arial"/>
          <w:sz w:val="22"/>
          <w:szCs w:val="22"/>
        </w:rPr>
        <w:t>“That is why the government is today launching this crucial call for evidence to help understand how we can better protect these wild animals. If the evidence supports it, I will ask the department to draw up a consultation on banning the practice.</w:t>
      </w:r>
    </w:p>
    <w:p w:rsidR="008129DF" w:rsidRDefault="008129DF" w:rsidP="008129DF">
      <w:pPr>
        <w:rPr>
          <w:rFonts w:ascii="Arial" w:eastAsia="Times New Roman" w:hAnsi="Arial" w:cs="Arial"/>
          <w:sz w:val="22"/>
          <w:szCs w:val="22"/>
        </w:rPr>
      </w:pPr>
      <w:r>
        <w:rPr>
          <w:rFonts w:ascii="Calibri" w:eastAsia="Times New Roman" w:hAnsi="Calibri" w:cs="Calibri"/>
          <w:sz w:val="22"/>
          <w:szCs w:val="22"/>
        </w:rPr>
        <w:t> </w:t>
      </w:r>
    </w:p>
    <w:p w:rsidR="008129DF" w:rsidRDefault="008129DF" w:rsidP="008129DF">
      <w:pPr>
        <w:rPr>
          <w:rFonts w:ascii="Arial" w:eastAsia="Times New Roman" w:hAnsi="Arial" w:cs="Arial"/>
          <w:sz w:val="22"/>
          <w:szCs w:val="22"/>
        </w:rPr>
      </w:pPr>
      <w:r>
        <w:rPr>
          <w:rFonts w:ascii="Arial" w:eastAsia="Times New Roman" w:hAnsi="Arial" w:cs="Arial"/>
          <w:sz w:val="22"/>
          <w:szCs w:val="22"/>
        </w:rPr>
        <w:t>“This action is part of our strong commitment to protecting animals and follows steps we have already taken</w:t>
      </w:r>
      <w:r>
        <w:rPr>
          <w:rFonts w:ascii="Arial" w:eastAsia="Times New Roman" w:hAnsi="Arial" w:cs="Arial"/>
          <w:color w:val="1F497D"/>
          <w:sz w:val="22"/>
          <w:szCs w:val="22"/>
        </w:rPr>
        <w:t>,</w:t>
      </w:r>
      <w:r>
        <w:rPr>
          <w:rStyle w:val="apple-converted-space"/>
          <w:rFonts w:ascii="Arial" w:eastAsia="Times New Roman" w:hAnsi="Arial" w:cs="Arial"/>
          <w:sz w:val="22"/>
          <w:szCs w:val="22"/>
        </w:rPr>
        <w:t> </w:t>
      </w:r>
      <w:r>
        <w:rPr>
          <w:rFonts w:ascii="Arial" w:eastAsia="Times New Roman" w:hAnsi="Arial" w:cs="Arial"/>
          <w:sz w:val="22"/>
          <w:szCs w:val="22"/>
        </w:rPr>
        <w:t>including banning wild animals in travelling circuses and a commitment to increasing maximum sentencing for animal cruelty from six months to five years.”</w:t>
      </w:r>
    </w:p>
    <w:p w:rsidR="008129DF" w:rsidRDefault="008129DF" w:rsidP="008129DF">
      <w:pPr>
        <w:rPr>
          <w:rFonts w:ascii="Arial" w:eastAsia="Times New Roman" w:hAnsi="Arial" w:cs="Arial"/>
          <w:sz w:val="22"/>
          <w:szCs w:val="22"/>
        </w:rPr>
      </w:pPr>
      <w:r>
        <w:rPr>
          <w:rFonts w:ascii="Calibri" w:eastAsia="Times New Roman" w:hAnsi="Calibri" w:cs="Calibri"/>
          <w:color w:val="FF0000"/>
          <w:sz w:val="22"/>
          <w:szCs w:val="22"/>
        </w:rPr>
        <w:t> </w:t>
      </w:r>
    </w:p>
    <w:p w:rsidR="008129DF" w:rsidRDefault="008129DF" w:rsidP="008129DF">
      <w:pPr>
        <w:rPr>
          <w:rFonts w:ascii="Arial" w:eastAsia="Times New Roman" w:hAnsi="Arial" w:cs="Arial"/>
          <w:sz w:val="22"/>
          <w:szCs w:val="22"/>
        </w:rPr>
      </w:pPr>
      <w:r>
        <w:rPr>
          <w:rFonts w:ascii="Arial" w:eastAsia="Times New Roman" w:hAnsi="Arial" w:cs="Arial"/>
          <w:sz w:val="22"/>
          <w:szCs w:val="22"/>
        </w:rPr>
        <w:t>This call for evidence requests views on the welfare of primates kept as pets in England, including opinions on restricting the ownership, sale and breeding of primates. It builds on reforms that came into force in October last year meaning anyone trading in pets both online and offline will be subject to the same strict licensing conditions as other breeders and pet shops.</w:t>
      </w:r>
    </w:p>
    <w:p w:rsidR="008129DF" w:rsidRDefault="008129DF" w:rsidP="008129DF">
      <w:pPr>
        <w:rPr>
          <w:rFonts w:ascii="Arial" w:eastAsia="Times New Roman" w:hAnsi="Arial" w:cs="Arial"/>
          <w:sz w:val="22"/>
          <w:szCs w:val="22"/>
        </w:rPr>
      </w:pPr>
      <w:r>
        <w:rPr>
          <w:rFonts w:ascii="Arial" w:eastAsia="Times New Roman" w:hAnsi="Arial" w:cs="Arial"/>
          <w:sz w:val="22"/>
          <w:szCs w:val="22"/>
        </w:rPr>
        <w:t> </w:t>
      </w:r>
    </w:p>
    <w:p w:rsidR="008129DF" w:rsidRDefault="008129DF" w:rsidP="008129DF">
      <w:pPr>
        <w:rPr>
          <w:rFonts w:ascii="Arial" w:eastAsia="Times New Roman" w:hAnsi="Arial" w:cs="Arial"/>
          <w:sz w:val="22"/>
          <w:szCs w:val="22"/>
        </w:rPr>
      </w:pPr>
      <w:r>
        <w:rPr>
          <w:rFonts w:ascii="Arial" w:eastAsia="Times New Roman" w:hAnsi="Arial" w:cs="Arial"/>
          <w:sz w:val="22"/>
          <w:szCs w:val="22"/>
        </w:rPr>
        <w:t>Pet shops are also required to give buyers written information about the animals they buy, with details of the five welfare needs owners must meet under the Animal Welfare Act around environment, diet, behaviour, housing and freedom from pain. This advice is particularly important when buying exotic pets, which can have very specific welfare needs.</w:t>
      </w:r>
    </w:p>
    <w:p w:rsidR="008129DF" w:rsidRDefault="008129DF" w:rsidP="008129DF">
      <w:pPr>
        <w:rPr>
          <w:rFonts w:ascii="Arial" w:eastAsia="Times New Roman" w:hAnsi="Arial" w:cs="Arial"/>
          <w:sz w:val="22"/>
          <w:szCs w:val="22"/>
        </w:rPr>
      </w:pPr>
      <w:r>
        <w:rPr>
          <w:rFonts w:ascii="Arial" w:eastAsia="Times New Roman" w:hAnsi="Arial" w:cs="Arial"/>
          <w:sz w:val="22"/>
          <w:szCs w:val="22"/>
        </w:rPr>
        <w:t> </w:t>
      </w:r>
    </w:p>
    <w:p w:rsidR="008129DF" w:rsidRDefault="008129DF" w:rsidP="008129DF">
      <w:pPr>
        <w:rPr>
          <w:rFonts w:ascii="Arial" w:eastAsia="Times New Roman" w:hAnsi="Arial" w:cs="Arial"/>
          <w:sz w:val="22"/>
          <w:szCs w:val="22"/>
        </w:rPr>
      </w:pPr>
      <w:r>
        <w:rPr>
          <w:rFonts w:ascii="Arial" w:eastAsia="Times New Roman" w:hAnsi="Arial" w:cs="Arial"/>
          <w:b/>
          <w:bCs/>
          <w:sz w:val="22"/>
          <w:szCs w:val="22"/>
        </w:rPr>
        <w:t>Monkey World CEO Dr Alison Cronin MBE said:</w:t>
      </w:r>
      <w:r>
        <w:rPr>
          <w:rStyle w:val="apple-converted-space"/>
          <w:rFonts w:ascii="Arial" w:eastAsia="Times New Roman" w:hAnsi="Arial" w:cs="Arial"/>
          <w:b/>
          <w:bCs/>
          <w:sz w:val="22"/>
          <w:szCs w:val="22"/>
        </w:rPr>
        <w:t> </w:t>
      </w:r>
    </w:p>
    <w:p w:rsidR="008129DF" w:rsidRDefault="008129DF" w:rsidP="008129DF">
      <w:pPr>
        <w:rPr>
          <w:rFonts w:ascii="Arial" w:eastAsia="Times New Roman" w:hAnsi="Arial" w:cs="Arial"/>
          <w:sz w:val="22"/>
          <w:szCs w:val="22"/>
        </w:rPr>
      </w:pPr>
      <w:r>
        <w:rPr>
          <w:rFonts w:ascii="Calibri" w:eastAsia="Times New Roman" w:hAnsi="Calibri" w:cs="Calibri"/>
          <w:sz w:val="22"/>
          <w:szCs w:val="22"/>
        </w:rPr>
        <w:t> </w:t>
      </w:r>
    </w:p>
    <w:p w:rsidR="008129DF" w:rsidRDefault="008129DF" w:rsidP="008129DF">
      <w:pPr>
        <w:rPr>
          <w:rFonts w:ascii="Arial" w:eastAsia="Times New Roman" w:hAnsi="Arial" w:cs="Arial"/>
          <w:sz w:val="22"/>
          <w:szCs w:val="22"/>
        </w:rPr>
      </w:pPr>
      <w:r>
        <w:rPr>
          <w:rFonts w:ascii="Arial" w:eastAsia="Times New Roman" w:hAnsi="Arial" w:cs="Arial"/>
          <w:sz w:val="22"/>
          <w:szCs w:val="22"/>
        </w:rPr>
        <w:lastRenderedPageBreak/>
        <w:t>“Monkey World has rescued primates from the British pet trade for more than 30 years, and we have experienced a dramatic increase in the numbers. We have rescued 72 in the last 10 years, and now have a waiting list numbering more than 100.</w:t>
      </w:r>
    </w:p>
    <w:p w:rsidR="008129DF" w:rsidRDefault="008129DF" w:rsidP="008129DF">
      <w:pPr>
        <w:rPr>
          <w:rFonts w:ascii="Arial" w:eastAsia="Times New Roman" w:hAnsi="Arial" w:cs="Arial"/>
          <w:sz w:val="22"/>
          <w:szCs w:val="22"/>
        </w:rPr>
      </w:pPr>
      <w:r>
        <w:rPr>
          <w:rFonts w:ascii="Arial" w:eastAsia="Times New Roman" w:hAnsi="Arial" w:cs="Arial"/>
          <w:sz w:val="22"/>
          <w:szCs w:val="22"/>
        </w:rPr>
        <w:t> </w:t>
      </w:r>
    </w:p>
    <w:p w:rsidR="008129DF" w:rsidRDefault="008129DF" w:rsidP="008129DF">
      <w:pPr>
        <w:rPr>
          <w:rFonts w:ascii="Arial" w:eastAsia="Times New Roman" w:hAnsi="Arial" w:cs="Arial"/>
          <w:sz w:val="22"/>
          <w:szCs w:val="22"/>
        </w:rPr>
      </w:pPr>
      <w:r>
        <w:rPr>
          <w:rFonts w:ascii="Arial" w:eastAsia="Times New Roman" w:hAnsi="Arial" w:cs="Arial"/>
          <w:sz w:val="22"/>
          <w:szCs w:val="22"/>
        </w:rPr>
        <w:t>“Current laws are not protecting the monkeys from abuse or neglect, as they arrive at the park malnourished, with rickets, mobility problems and psychologically damaged as a result of living in solitary confinement, inside people’s houses.</w:t>
      </w:r>
    </w:p>
    <w:p w:rsidR="008129DF" w:rsidRDefault="008129DF" w:rsidP="008129DF">
      <w:pPr>
        <w:rPr>
          <w:rFonts w:ascii="Arial" w:eastAsia="Times New Roman" w:hAnsi="Arial" w:cs="Arial"/>
          <w:sz w:val="22"/>
          <w:szCs w:val="22"/>
        </w:rPr>
      </w:pPr>
      <w:r>
        <w:rPr>
          <w:rFonts w:ascii="Arial" w:eastAsia="Times New Roman" w:hAnsi="Arial" w:cs="Arial"/>
          <w:sz w:val="22"/>
          <w:szCs w:val="22"/>
        </w:rPr>
        <w:t> </w:t>
      </w:r>
    </w:p>
    <w:p w:rsidR="008129DF" w:rsidRDefault="008129DF" w:rsidP="008129DF">
      <w:pPr>
        <w:rPr>
          <w:rFonts w:ascii="Arial" w:eastAsia="Times New Roman" w:hAnsi="Arial" w:cs="Arial"/>
          <w:sz w:val="22"/>
          <w:szCs w:val="22"/>
        </w:rPr>
      </w:pPr>
      <w:r>
        <w:rPr>
          <w:rFonts w:ascii="Arial" w:eastAsia="Times New Roman" w:hAnsi="Arial" w:cs="Arial"/>
          <w:sz w:val="22"/>
          <w:szCs w:val="22"/>
        </w:rPr>
        <w:t>“Many people are also victim of this unnecessary trade when they are taken in by unscrupulous dealers, scam ads and social media pressure. We are asking people to let DEFRA know that this trade is unacceptable and the current legislation is not working. The laws must change.”</w:t>
      </w:r>
    </w:p>
    <w:p w:rsidR="008129DF" w:rsidRDefault="008129DF" w:rsidP="008129DF">
      <w:pPr>
        <w:rPr>
          <w:rFonts w:ascii="Arial" w:eastAsia="Times New Roman" w:hAnsi="Arial" w:cs="Arial"/>
          <w:sz w:val="22"/>
          <w:szCs w:val="22"/>
        </w:rPr>
      </w:pPr>
      <w:r>
        <w:rPr>
          <w:rFonts w:ascii="Calibri" w:eastAsia="Times New Roman" w:hAnsi="Calibri" w:cs="Calibri"/>
          <w:sz w:val="22"/>
          <w:szCs w:val="22"/>
        </w:rPr>
        <w:t> </w:t>
      </w:r>
    </w:p>
    <w:p w:rsidR="008129DF" w:rsidRDefault="008129DF" w:rsidP="008129DF">
      <w:pPr>
        <w:rPr>
          <w:rFonts w:ascii="Arial" w:eastAsia="Times New Roman" w:hAnsi="Arial" w:cs="Arial"/>
          <w:sz w:val="22"/>
          <w:szCs w:val="22"/>
        </w:rPr>
      </w:pPr>
      <w:r>
        <w:rPr>
          <w:rFonts w:ascii="Arial" w:eastAsia="Times New Roman" w:hAnsi="Arial" w:cs="Arial"/>
          <w:color w:val="0B0C0C"/>
          <w:sz w:val="22"/>
          <w:szCs w:val="22"/>
        </w:rPr>
        <w:t>It is an offence not to provide for an animal’s welfare needs and anyone breaking this law can face an unlimited fine or a prison sentence.</w:t>
      </w:r>
    </w:p>
    <w:p w:rsidR="008129DF" w:rsidRDefault="008129DF" w:rsidP="008129DF">
      <w:pPr>
        <w:rPr>
          <w:rFonts w:ascii="Arial" w:eastAsia="Times New Roman" w:hAnsi="Arial" w:cs="Arial"/>
          <w:sz w:val="22"/>
          <w:szCs w:val="22"/>
        </w:rPr>
      </w:pPr>
      <w:r>
        <w:rPr>
          <w:rFonts w:ascii="Calibri" w:eastAsia="Times New Roman" w:hAnsi="Calibri" w:cs="Calibri"/>
          <w:sz w:val="22"/>
          <w:szCs w:val="22"/>
        </w:rPr>
        <w:t> </w:t>
      </w:r>
    </w:p>
    <w:p w:rsidR="008129DF" w:rsidRDefault="008129DF" w:rsidP="008129DF">
      <w:pPr>
        <w:jc w:val="center"/>
        <w:rPr>
          <w:rFonts w:ascii="Arial" w:eastAsia="Times New Roman" w:hAnsi="Arial" w:cs="Arial"/>
          <w:sz w:val="22"/>
          <w:szCs w:val="22"/>
        </w:rPr>
      </w:pPr>
      <w:proofErr w:type="gramStart"/>
      <w:r>
        <w:rPr>
          <w:rFonts w:ascii="Arial" w:eastAsia="Times New Roman" w:hAnsi="Arial" w:cs="Arial"/>
          <w:b/>
          <w:bCs/>
          <w:sz w:val="22"/>
          <w:szCs w:val="22"/>
        </w:rPr>
        <w:t>ENDS.</w:t>
      </w:r>
      <w:proofErr w:type="gramEnd"/>
    </w:p>
    <w:p w:rsidR="008129DF" w:rsidRDefault="008129DF" w:rsidP="008129DF">
      <w:pPr>
        <w:rPr>
          <w:rFonts w:ascii="Arial" w:eastAsia="Times New Roman" w:hAnsi="Arial" w:cs="Arial"/>
          <w:sz w:val="22"/>
          <w:szCs w:val="22"/>
        </w:rPr>
      </w:pPr>
      <w:r>
        <w:rPr>
          <w:rFonts w:ascii="Arial" w:eastAsia="Times New Roman" w:hAnsi="Arial" w:cs="Arial"/>
          <w:b/>
          <w:bCs/>
          <w:sz w:val="22"/>
          <w:szCs w:val="22"/>
        </w:rPr>
        <w:t>Notes to editors:</w:t>
      </w:r>
    </w:p>
    <w:p w:rsidR="008129DF" w:rsidRDefault="008129DF" w:rsidP="008129DF">
      <w:pPr>
        <w:jc w:val="center"/>
        <w:rPr>
          <w:rFonts w:ascii="Arial" w:eastAsia="Times New Roman" w:hAnsi="Arial" w:cs="Arial"/>
          <w:sz w:val="22"/>
          <w:szCs w:val="22"/>
        </w:rPr>
      </w:pPr>
      <w:r>
        <w:rPr>
          <w:rFonts w:ascii="Calibri" w:eastAsia="Times New Roman" w:hAnsi="Calibri" w:cs="Calibri"/>
          <w:sz w:val="22"/>
          <w:szCs w:val="22"/>
        </w:rPr>
        <w:t> </w:t>
      </w:r>
    </w:p>
    <w:p w:rsidR="008129DF" w:rsidRDefault="008129DF" w:rsidP="008129DF">
      <w:pPr>
        <w:numPr>
          <w:ilvl w:val="0"/>
          <w:numId w:val="1"/>
        </w:numPr>
        <w:spacing w:before="100" w:beforeAutospacing="1" w:after="100" w:afterAutospacing="1"/>
        <w:ind w:left="0"/>
        <w:rPr>
          <w:rFonts w:ascii="Arial" w:eastAsia="Times New Roman" w:hAnsi="Arial" w:cs="Arial"/>
          <w:sz w:val="22"/>
          <w:szCs w:val="22"/>
        </w:rPr>
      </w:pPr>
      <w:r>
        <w:rPr>
          <w:rFonts w:ascii="Arial" w:eastAsia="Times New Roman" w:hAnsi="Arial" w:cs="Arial"/>
          <w:sz w:val="22"/>
          <w:szCs w:val="22"/>
        </w:rPr>
        <w:t>For further enquiries please contact the Defra group press office on 0330 0416560 or 0345 051 8486 out of hours.</w:t>
      </w:r>
    </w:p>
    <w:p w:rsidR="008129DF" w:rsidRDefault="008129DF" w:rsidP="008129DF">
      <w:pPr>
        <w:numPr>
          <w:ilvl w:val="0"/>
          <w:numId w:val="1"/>
        </w:numPr>
        <w:spacing w:before="100" w:beforeAutospacing="1" w:after="100" w:afterAutospacing="1"/>
        <w:ind w:left="0"/>
        <w:rPr>
          <w:rFonts w:ascii="Arial" w:eastAsia="Times New Roman" w:hAnsi="Arial" w:cs="Arial"/>
          <w:sz w:val="22"/>
          <w:szCs w:val="22"/>
        </w:rPr>
      </w:pPr>
      <w:r>
        <w:rPr>
          <w:rFonts w:ascii="Arial" w:eastAsia="Times New Roman" w:hAnsi="Arial" w:cs="Arial"/>
          <w:sz w:val="22"/>
          <w:szCs w:val="22"/>
        </w:rPr>
        <w:t>To respond to this call for evidence please email</w:t>
      </w:r>
      <w:r>
        <w:rPr>
          <w:rStyle w:val="apple-converted-space"/>
          <w:rFonts w:ascii="Arial" w:eastAsia="Times New Roman" w:hAnsi="Arial" w:cs="Arial"/>
          <w:sz w:val="22"/>
          <w:szCs w:val="22"/>
        </w:rPr>
        <w:t> </w:t>
      </w:r>
      <w:hyperlink r:id="rId9" w:history="1">
        <w:r>
          <w:rPr>
            <w:rStyle w:val="Hyperlink"/>
            <w:rFonts w:ascii="Arial" w:eastAsia="Times New Roman" w:hAnsi="Arial" w:cs="Arial"/>
            <w:color w:val="0563C1"/>
            <w:sz w:val="22"/>
            <w:szCs w:val="22"/>
          </w:rPr>
          <w:t>AnimalWelfare.Consultations@defra.gov.uk</w:t>
        </w:r>
      </w:hyperlink>
      <w:r>
        <w:rPr>
          <w:rStyle w:val="apple-converted-space"/>
          <w:rFonts w:ascii="Arial" w:eastAsia="Times New Roman" w:hAnsi="Arial" w:cs="Arial"/>
          <w:sz w:val="22"/>
          <w:szCs w:val="22"/>
        </w:rPr>
        <w:t> </w:t>
      </w:r>
      <w:r>
        <w:rPr>
          <w:rFonts w:ascii="Arial" w:eastAsia="Times New Roman" w:hAnsi="Arial" w:cs="Arial"/>
          <w:sz w:val="22"/>
          <w:szCs w:val="22"/>
        </w:rPr>
        <w:t>including any supporting documents. The closing date for evidence is 5pm on 16 January 2019.</w:t>
      </w:r>
    </w:p>
    <w:p w:rsidR="008129DF" w:rsidRDefault="008129DF" w:rsidP="008129DF">
      <w:pPr>
        <w:numPr>
          <w:ilvl w:val="0"/>
          <w:numId w:val="1"/>
        </w:numPr>
        <w:spacing w:before="100" w:beforeAutospacing="1" w:after="100" w:afterAutospacing="1"/>
        <w:ind w:left="0"/>
        <w:rPr>
          <w:rFonts w:ascii="Arial" w:eastAsia="Times New Roman" w:hAnsi="Arial" w:cs="Arial"/>
          <w:sz w:val="22"/>
          <w:szCs w:val="22"/>
        </w:rPr>
      </w:pPr>
      <w:r>
        <w:rPr>
          <w:rFonts w:ascii="Arial" w:eastAsia="Times New Roman" w:hAnsi="Arial" w:cs="Arial"/>
          <w:sz w:val="22"/>
          <w:szCs w:val="22"/>
        </w:rPr>
        <w:t>Postal submissions can be made to: Animal Welfare Team, Area 2D Nobel House, 17 Smith Square, London SW1P 3JR</w:t>
      </w:r>
      <w:r>
        <w:rPr>
          <w:rStyle w:val="apple-converted-space"/>
          <w:rFonts w:ascii="Arial" w:eastAsia="Times New Roman" w:hAnsi="Arial" w:cs="Arial"/>
          <w:sz w:val="22"/>
          <w:szCs w:val="22"/>
        </w:rPr>
        <w:t> </w:t>
      </w:r>
    </w:p>
    <w:p w:rsidR="008129DF" w:rsidRDefault="008129DF" w:rsidP="008129DF">
      <w:pPr>
        <w:numPr>
          <w:ilvl w:val="0"/>
          <w:numId w:val="1"/>
        </w:numPr>
        <w:spacing w:before="100" w:beforeAutospacing="1" w:after="100" w:afterAutospacing="1"/>
        <w:ind w:left="0"/>
        <w:rPr>
          <w:rFonts w:ascii="Arial" w:eastAsia="Times New Roman" w:hAnsi="Arial" w:cs="Arial"/>
          <w:sz w:val="22"/>
          <w:szCs w:val="22"/>
        </w:rPr>
      </w:pPr>
      <w:r>
        <w:rPr>
          <w:rFonts w:ascii="Arial" w:eastAsia="Times New Roman" w:hAnsi="Arial" w:cs="Arial"/>
          <w:sz w:val="22"/>
          <w:szCs w:val="22"/>
        </w:rPr>
        <w:t>In your response please state whether you are replying on behalf of an organisation or as a member of the public.</w:t>
      </w:r>
    </w:p>
    <w:p w:rsidR="008129DF" w:rsidRDefault="008129DF" w:rsidP="008129DF">
      <w:pPr>
        <w:numPr>
          <w:ilvl w:val="0"/>
          <w:numId w:val="1"/>
        </w:numPr>
        <w:spacing w:before="100" w:beforeAutospacing="1" w:after="100" w:afterAutospacing="1"/>
        <w:ind w:left="0"/>
        <w:rPr>
          <w:rFonts w:ascii="Arial" w:eastAsia="Times New Roman" w:hAnsi="Arial" w:cs="Arial"/>
          <w:sz w:val="22"/>
          <w:szCs w:val="22"/>
        </w:rPr>
      </w:pPr>
      <w:r>
        <w:rPr>
          <w:rFonts w:ascii="Arial" w:eastAsia="Times New Roman" w:hAnsi="Arial" w:cs="Arial"/>
          <w:sz w:val="22"/>
          <w:szCs w:val="22"/>
        </w:rPr>
        <w:t>If you are replying on behalf of an organisation or organisations:</w:t>
      </w:r>
    </w:p>
    <w:p w:rsidR="008129DF" w:rsidRDefault="008129DF" w:rsidP="008129DF">
      <w:pPr>
        <w:numPr>
          <w:ilvl w:val="0"/>
          <w:numId w:val="2"/>
        </w:numPr>
        <w:spacing w:before="100" w:beforeAutospacing="1" w:after="100" w:afterAutospacing="1"/>
        <w:ind w:left="0"/>
        <w:rPr>
          <w:rFonts w:ascii="Arial" w:eastAsia="Times New Roman" w:hAnsi="Arial" w:cs="Arial"/>
          <w:sz w:val="22"/>
          <w:szCs w:val="22"/>
        </w:rPr>
      </w:pPr>
      <w:r>
        <w:rPr>
          <w:rFonts w:ascii="Arial" w:eastAsia="Times New Roman" w:hAnsi="Arial" w:cs="Arial"/>
          <w:sz w:val="22"/>
          <w:szCs w:val="22"/>
        </w:rPr>
        <w:t>Which organisation(s)?</w:t>
      </w:r>
    </w:p>
    <w:p w:rsidR="008129DF" w:rsidRDefault="008129DF" w:rsidP="008129DF">
      <w:pPr>
        <w:numPr>
          <w:ilvl w:val="0"/>
          <w:numId w:val="2"/>
        </w:numPr>
        <w:spacing w:before="100" w:beforeAutospacing="1" w:after="100" w:afterAutospacing="1"/>
        <w:ind w:left="0"/>
        <w:rPr>
          <w:rFonts w:ascii="Arial" w:eastAsia="Times New Roman" w:hAnsi="Arial" w:cs="Arial"/>
          <w:sz w:val="22"/>
          <w:szCs w:val="22"/>
        </w:rPr>
      </w:pPr>
      <w:r>
        <w:rPr>
          <w:rFonts w:ascii="Arial" w:eastAsia="Times New Roman" w:hAnsi="Arial" w:cs="Arial"/>
          <w:sz w:val="22"/>
          <w:szCs w:val="22"/>
        </w:rPr>
        <w:t>What is your name and position?</w:t>
      </w:r>
    </w:p>
    <w:p w:rsidR="008129DF" w:rsidRDefault="008129DF" w:rsidP="008129DF">
      <w:pPr>
        <w:numPr>
          <w:ilvl w:val="0"/>
          <w:numId w:val="2"/>
        </w:numPr>
        <w:spacing w:before="100" w:beforeAutospacing="1" w:after="100" w:afterAutospacing="1"/>
        <w:ind w:left="0"/>
        <w:rPr>
          <w:rFonts w:ascii="Arial" w:eastAsia="Times New Roman" w:hAnsi="Arial" w:cs="Arial"/>
          <w:sz w:val="22"/>
          <w:szCs w:val="22"/>
        </w:rPr>
      </w:pPr>
      <w:r>
        <w:rPr>
          <w:rFonts w:ascii="Arial" w:eastAsia="Times New Roman" w:hAnsi="Arial" w:cs="Arial"/>
          <w:sz w:val="22"/>
          <w:szCs w:val="22"/>
        </w:rPr>
        <w:t>What is your email address?</w:t>
      </w:r>
    </w:p>
    <w:p w:rsidR="008129DF" w:rsidRDefault="008129DF" w:rsidP="008129DF">
      <w:pPr>
        <w:numPr>
          <w:ilvl w:val="0"/>
          <w:numId w:val="3"/>
        </w:numPr>
        <w:spacing w:before="100" w:beforeAutospacing="1" w:after="100" w:afterAutospacing="1"/>
        <w:ind w:left="0"/>
        <w:rPr>
          <w:rFonts w:ascii="Arial" w:eastAsia="Times New Roman" w:hAnsi="Arial" w:cs="Arial"/>
          <w:sz w:val="22"/>
          <w:szCs w:val="22"/>
        </w:rPr>
      </w:pPr>
      <w:r>
        <w:rPr>
          <w:rFonts w:ascii="Arial" w:eastAsia="Times New Roman" w:hAnsi="Arial" w:cs="Arial"/>
          <w:sz w:val="22"/>
          <w:szCs w:val="22"/>
        </w:rPr>
        <w:t>Due to the time constraints of this call for evidence, if you are a membership organisation it would be of great assistance if responses could be collated on behalf of your members and provided as one submission.</w:t>
      </w:r>
    </w:p>
    <w:p w:rsidR="008129DF" w:rsidRDefault="008129DF" w:rsidP="008129DF">
      <w:pPr>
        <w:rPr>
          <w:rFonts w:ascii="Arial" w:eastAsia="Times New Roman" w:hAnsi="Arial" w:cs="Arial"/>
          <w:sz w:val="22"/>
          <w:szCs w:val="22"/>
        </w:rPr>
      </w:pPr>
      <w:r>
        <w:rPr>
          <w:rFonts w:ascii="Calibri" w:eastAsia="Times New Roman" w:hAnsi="Calibri" w:cs="Calibri"/>
          <w:sz w:val="22"/>
          <w:szCs w:val="22"/>
        </w:rPr>
        <w:t> </w:t>
      </w:r>
    </w:p>
    <w:p w:rsidR="008129DF" w:rsidRDefault="008129DF" w:rsidP="008129DF">
      <w:pPr>
        <w:rPr>
          <w:rFonts w:ascii="Arial" w:eastAsia="Times New Roman" w:hAnsi="Arial" w:cs="Arial"/>
          <w:sz w:val="22"/>
          <w:szCs w:val="22"/>
        </w:rPr>
      </w:pPr>
      <w:r>
        <w:rPr>
          <w:rFonts w:ascii="Calibri" w:eastAsia="Times New Roman" w:hAnsi="Calibri" w:cs="Calibri"/>
          <w:sz w:val="22"/>
          <w:szCs w:val="22"/>
        </w:rPr>
        <w:t> </w:t>
      </w:r>
    </w:p>
    <w:p w:rsidR="008129DF" w:rsidRDefault="008129DF" w:rsidP="008129DF">
      <w:pPr>
        <w:rPr>
          <w:rFonts w:ascii="Arial" w:eastAsia="Times New Roman" w:hAnsi="Arial" w:cs="Arial"/>
          <w:sz w:val="22"/>
          <w:szCs w:val="22"/>
        </w:rPr>
      </w:pPr>
      <w:r>
        <w:rPr>
          <w:rFonts w:ascii="Calibri" w:eastAsia="Times New Roman" w:hAnsi="Calibri" w:cs="Calibri"/>
          <w:sz w:val="22"/>
          <w:szCs w:val="22"/>
        </w:rPr>
        <w:t> </w:t>
      </w:r>
    </w:p>
    <w:p w:rsidR="008129DF" w:rsidRDefault="008129DF" w:rsidP="008129DF">
      <w:pPr>
        <w:rPr>
          <w:rFonts w:ascii="Arial" w:eastAsia="Times New Roman" w:hAnsi="Arial" w:cs="Arial"/>
          <w:sz w:val="22"/>
          <w:szCs w:val="22"/>
        </w:rPr>
      </w:pPr>
      <w:r>
        <w:rPr>
          <w:rFonts w:ascii="Calibri" w:eastAsia="Times New Roman" w:hAnsi="Calibri" w:cs="Calibri"/>
          <w:sz w:val="22"/>
          <w:szCs w:val="22"/>
        </w:rPr>
        <w:t> </w:t>
      </w:r>
    </w:p>
    <w:p w:rsidR="008129DF" w:rsidRDefault="008129DF" w:rsidP="008129DF">
      <w:pPr>
        <w:rPr>
          <w:rFonts w:ascii="Arial" w:eastAsia="Times New Roman" w:hAnsi="Arial" w:cs="Arial"/>
          <w:sz w:val="22"/>
          <w:szCs w:val="22"/>
        </w:rPr>
      </w:pPr>
      <w:r>
        <w:rPr>
          <w:rFonts w:ascii="Calibri" w:eastAsia="Times New Roman" w:hAnsi="Calibri" w:cs="Calibri"/>
          <w:sz w:val="22"/>
          <w:szCs w:val="22"/>
        </w:rPr>
        <w:t> </w:t>
      </w:r>
    </w:p>
    <w:p w:rsidR="008129DF" w:rsidRDefault="008129DF" w:rsidP="008129DF">
      <w:pPr>
        <w:rPr>
          <w:rFonts w:ascii="Arial" w:eastAsia="Times New Roman" w:hAnsi="Arial" w:cs="Arial"/>
          <w:sz w:val="22"/>
          <w:szCs w:val="22"/>
        </w:rPr>
      </w:pPr>
      <w:r>
        <w:rPr>
          <w:rFonts w:ascii="Calibri" w:eastAsia="Times New Roman" w:hAnsi="Calibri" w:cs="Calibri"/>
          <w:sz w:val="22"/>
          <w:szCs w:val="22"/>
        </w:rPr>
        <w:t> </w:t>
      </w:r>
    </w:p>
    <w:p w:rsidR="008129DF" w:rsidRDefault="008129DF" w:rsidP="008129DF">
      <w:pPr>
        <w:rPr>
          <w:rFonts w:ascii="Arial" w:eastAsia="Times New Roman" w:hAnsi="Arial" w:cs="Arial"/>
          <w:sz w:val="22"/>
          <w:szCs w:val="22"/>
        </w:rPr>
      </w:pPr>
      <w:r>
        <w:rPr>
          <w:rFonts w:eastAsia="Times New Roman"/>
          <w:sz w:val="22"/>
          <w:szCs w:val="22"/>
        </w:rPr>
        <w:t xml:space="preserve">Department for Environment, Food and Rural Affairs (Defra) </w:t>
      </w:r>
      <w:proofErr w:type="gramStart"/>
      <w:r>
        <w:rPr>
          <w:rFonts w:eastAsia="Times New Roman"/>
          <w:sz w:val="22"/>
          <w:szCs w:val="22"/>
        </w:rPr>
        <w:t>This</w:t>
      </w:r>
      <w:proofErr w:type="gramEnd"/>
      <w:r>
        <w:rPr>
          <w:rFonts w:eastAsia="Times New Roman"/>
          <w:sz w:val="22"/>
          <w:szCs w:val="22"/>
        </w:rPr>
        <w:t xml:space="preserve"> email and any attachments is intended for the named recipient only. If you have received it in error you have no authority to use, disclose, store or copy any of its contents and you should destroy it and inform the sender. Whilst this email and associated attachments will have been checked for known viruses whilst within Defra systems we can accept no responsibility once it has left our systems. Communications on Defra's computer systems may be monitored and/or recorded to secure the effective operation of the system and for other lawful purposes.</w:t>
      </w:r>
      <w:r>
        <w:rPr>
          <w:rStyle w:val="apple-converted-space"/>
          <w:rFonts w:eastAsia="Times New Roman"/>
          <w:sz w:val="22"/>
          <w:szCs w:val="22"/>
        </w:rPr>
        <w:t> </w:t>
      </w:r>
    </w:p>
    <w:p w:rsidR="008129DF" w:rsidRDefault="008129DF" w:rsidP="008129DF">
      <w:pPr>
        <w:rPr>
          <w:rFonts w:eastAsia="Times New Roman"/>
        </w:rPr>
      </w:pPr>
    </w:p>
    <w:p w:rsidR="0053472F" w:rsidRDefault="0053472F"/>
    <w:sectPr w:rsidR="005347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A3968"/>
    <w:multiLevelType w:val="multilevel"/>
    <w:tmpl w:val="3230B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FF9663F"/>
    <w:multiLevelType w:val="multilevel"/>
    <w:tmpl w:val="89FAA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A8D3A53"/>
    <w:multiLevelType w:val="multilevel"/>
    <w:tmpl w:val="95A8B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DF"/>
    <w:rsid w:val="001212BE"/>
    <w:rsid w:val="0035088F"/>
    <w:rsid w:val="0053472F"/>
    <w:rsid w:val="008129DF"/>
    <w:rsid w:val="00CB5283"/>
    <w:rsid w:val="00EA4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9D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29DF"/>
    <w:rPr>
      <w:color w:val="0000FF"/>
      <w:u w:val="single"/>
    </w:rPr>
  </w:style>
  <w:style w:type="character" w:customStyle="1" w:styleId="apple-converted-space">
    <w:name w:val="apple-converted-space"/>
    <w:basedOn w:val="DefaultParagraphFont"/>
    <w:rsid w:val="008129DF"/>
  </w:style>
  <w:style w:type="paragraph" w:styleId="BalloonText">
    <w:name w:val="Balloon Text"/>
    <w:basedOn w:val="Normal"/>
    <w:link w:val="BalloonTextChar"/>
    <w:uiPriority w:val="99"/>
    <w:semiHidden/>
    <w:unhideWhenUsed/>
    <w:rsid w:val="008129DF"/>
    <w:rPr>
      <w:rFonts w:ascii="Tahoma" w:hAnsi="Tahoma" w:cs="Tahoma"/>
      <w:sz w:val="16"/>
      <w:szCs w:val="16"/>
    </w:rPr>
  </w:style>
  <w:style w:type="character" w:customStyle="1" w:styleId="BalloonTextChar">
    <w:name w:val="Balloon Text Char"/>
    <w:basedOn w:val="DefaultParagraphFont"/>
    <w:link w:val="BalloonText"/>
    <w:uiPriority w:val="99"/>
    <w:semiHidden/>
    <w:rsid w:val="008129DF"/>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9D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29DF"/>
    <w:rPr>
      <w:color w:val="0000FF"/>
      <w:u w:val="single"/>
    </w:rPr>
  </w:style>
  <w:style w:type="character" w:customStyle="1" w:styleId="apple-converted-space">
    <w:name w:val="apple-converted-space"/>
    <w:basedOn w:val="DefaultParagraphFont"/>
    <w:rsid w:val="008129DF"/>
  </w:style>
  <w:style w:type="paragraph" w:styleId="BalloonText">
    <w:name w:val="Balloon Text"/>
    <w:basedOn w:val="Normal"/>
    <w:link w:val="BalloonTextChar"/>
    <w:uiPriority w:val="99"/>
    <w:semiHidden/>
    <w:unhideWhenUsed/>
    <w:rsid w:val="008129DF"/>
    <w:rPr>
      <w:rFonts w:ascii="Tahoma" w:hAnsi="Tahoma" w:cs="Tahoma"/>
      <w:sz w:val="16"/>
      <w:szCs w:val="16"/>
    </w:rPr>
  </w:style>
  <w:style w:type="character" w:customStyle="1" w:styleId="BalloonTextChar">
    <w:name w:val="Balloon Text Char"/>
    <w:basedOn w:val="DefaultParagraphFont"/>
    <w:link w:val="BalloonText"/>
    <w:uiPriority w:val="99"/>
    <w:semiHidden/>
    <w:rsid w:val="008129DF"/>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3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spca.org.uk/adviceandwelfare/pets/other/primates" TargetMode="External"/><Relationship Id="rId3" Type="http://schemas.microsoft.com/office/2007/relationships/stylesWithEffects" Target="stylesWithEffects.xml"/><Relationship Id="rId7" Type="http://schemas.openxmlformats.org/officeDocument/2006/relationships/image" Target="cid:5CF984B50C6CEB43B6E8D97459A499F1@eurprd05.prod.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imalWelfare.Consultations@defr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Perry</dc:creator>
  <cp:lastModifiedBy>Dave Perry</cp:lastModifiedBy>
  <cp:revision>2</cp:revision>
  <dcterms:created xsi:type="dcterms:W3CDTF">2019-11-08T23:21:00Z</dcterms:created>
  <dcterms:modified xsi:type="dcterms:W3CDTF">2019-11-10T01:29:00Z</dcterms:modified>
</cp:coreProperties>
</file>